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B99B" w14:textId="77777777" w:rsidR="00DC4BAA" w:rsidRDefault="00DC4BAA"/>
    <w:p w14:paraId="4EC74BFF" w14:textId="77777777" w:rsidR="00953932" w:rsidRPr="005B47B6" w:rsidRDefault="00953932" w:rsidP="00953932">
      <w:pPr>
        <w:spacing w:after="0"/>
        <w:jc w:val="center"/>
        <w:rPr>
          <w:rFonts w:ascii="Times New Roman" w:hAnsi="Times New Roman" w:cs="Times New Roman"/>
          <w:sz w:val="48"/>
          <w:szCs w:val="48"/>
          <w:lang w:val="en-GB"/>
        </w:rPr>
      </w:pPr>
      <w:r w:rsidRPr="005B47B6">
        <w:rPr>
          <w:rFonts w:ascii="Times New Roman" w:hAnsi="Times New Roman" w:cs="Times New Roman"/>
          <w:sz w:val="48"/>
          <w:szCs w:val="48"/>
          <w:lang w:val="en-GB"/>
        </w:rPr>
        <w:t xml:space="preserve">TITLE </w:t>
      </w:r>
      <w:r>
        <w:rPr>
          <w:rFonts w:ascii="Times New Roman" w:hAnsi="Times New Roman" w:cs="Times New Roman"/>
          <w:sz w:val="48"/>
          <w:szCs w:val="48"/>
          <w:lang w:val="en-GB"/>
        </w:rPr>
        <w:t>GOES HERE</w:t>
      </w:r>
    </w:p>
    <w:p w14:paraId="4EBB4390" w14:textId="77777777" w:rsidR="00953932" w:rsidRPr="005B47B6" w:rsidRDefault="00953932" w:rsidP="00953932">
      <w:pPr>
        <w:spacing w:after="0"/>
        <w:jc w:val="center"/>
        <w:rPr>
          <w:rFonts w:ascii="Times New Roman" w:hAnsi="Times New Roman" w:cs="Times New Roman"/>
          <w:sz w:val="28"/>
          <w:szCs w:val="28"/>
          <w:lang w:val="en-GB"/>
        </w:rPr>
      </w:pPr>
      <w:r w:rsidRPr="005B47B6">
        <w:rPr>
          <w:rFonts w:ascii="Times New Roman" w:hAnsi="Times New Roman" w:cs="Times New Roman"/>
          <w:sz w:val="28"/>
          <w:szCs w:val="28"/>
          <w:lang w:val="en-GB"/>
        </w:rPr>
        <w:t>Author 1</w:t>
      </w:r>
      <w:r w:rsidRPr="005B47B6">
        <w:rPr>
          <w:rFonts w:ascii="Times New Roman" w:hAnsi="Times New Roman" w:cs="Times New Roman"/>
          <w:sz w:val="28"/>
          <w:szCs w:val="28"/>
          <w:vertAlign w:val="superscript"/>
          <w:lang w:val="en-GB"/>
        </w:rPr>
        <w:t>@</w:t>
      </w:r>
      <w:r w:rsidRPr="005B47B6">
        <w:rPr>
          <w:rFonts w:ascii="Times New Roman" w:hAnsi="Times New Roman" w:cs="Times New Roman"/>
          <w:sz w:val="28"/>
          <w:szCs w:val="28"/>
          <w:lang w:val="en-GB"/>
        </w:rPr>
        <w:t>, Author 2</w:t>
      </w:r>
      <w:r w:rsidRPr="005B47B6">
        <w:rPr>
          <w:rFonts w:ascii="Times New Roman" w:hAnsi="Times New Roman" w:cs="Times New Roman"/>
          <w:sz w:val="28"/>
          <w:szCs w:val="28"/>
          <w:vertAlign w:val="superscript"/>
          <w:lang w:val="en-GB"/>
        </w:rPr>
        <w:t>$</w:t>
      </w:r>
      <w:r w:rsidRPr="005B47B6">
        <w:rPr>
          <w:rFonts w:ascii="Times New Roman" w:hAnsi="Times New Roman" w:cs="Times New Roman"/>
          <w:sz w:val="28"/>
          <w:szCs w:val="28"/>
          <w:lang w:val="en-GB"/>
        </w:rPr>
        <w:t>, Author 3</w:t>
      </w:r>
    </w:p>
    <w:p w14:paraId="011BC18F" w14:textId="77777777" w:rsidR="00953932" w:rsidRPr="005B47B6" w:rsidRDefault="00953932" w:rsidP="00953932">
      <w:pPr>
        <w:spacing w:after="0"/>
        <w:jc w:val="center"/>
        <w:rPr>
          <w:rFonts w:ascii="Times New Roman" w:hAnsi="Times New Roman" w:cs="Times New Roman"/>
          <w:i/>
          <w:lang w:val="en-GB"/>
        </w:rPr>
      </w:pPr>
      <w:r w:rsidRPr="005B47B6">
        <w:rPr>
          <w:rFonts w:ascii="Times New Roman" w:hAnsi="Times New Roman" w:cs="Times New Roman"/>
          <w:i/>
          <w:vertAlign w:val="superscript"/>
          <w:lang w:val="en-GB"/>
        </w:rPr>
        <w:t>@</w:t>
      </w:r>
      <w:r w:rsidRPr="005B47B6">
        <w:rPr>
          <w:rFonts w:ascii="Times New Roman" w:hAnsi="Times New Roman" w:cs="Times New Roman"/>
          <w:i/>
          <w:lang w:val="en-GB"/>
        </w:rPr>
        <w:t>Affiliation</w:t>
      </w:r>
      <w:r w:rsidRPr="005B47B6">
        <w:rPr>
          <w:rFonts w:ascii="Times New Roman" w:hAnsi="Times New Roman" w:cs="Times New Roman"/>
          <w:i/>
          <w:lang w:val="en-GB"/>
        </w:rPr>
        <w:br/>
        <w:t xml:space="preserve"> </w:t>
      </w:r>
      <w:r w:rsidRPr="005B47B6">
        <w:rPr>
          <w:rFonts w:ascii="Times New Roman" w:hAnsi="Times New Roman" w:cs="Times New Roman"/>
          <w:i/>
          <w:vertAlign w:val="superscript"/>
          <w:lang w:val="en-GB"/>
        </w:rPr>
        <w:t>$</w:t>
      </w:r>
      <w:r w:rsidRPr="005B47B6">
        <w:rPr>
          <w:rFonts w:ascii="Times New Roman" w:hAnsi="Times New Roman" w:cs="Times New Roman"/>
          <w:i/>
          <w:lang w:val="en-GB"/>
        </w:rPr>
        <w:t>Affiliation</w:t>
      </w:r>
    </w:p>
    <w:p w14:paraId="20DD410D" w14:textId="77777777" w:rsidR="00953932" w:rsidRPr="005B47B6" w:rsidRDefault="00953932" w:rsidP="00953932">
      <w:pPr>
        <w:spacing w:after="0"/>
        <w:jc w:val="center"/>
        <w:rPr>
          <w:rFonts w:ascii="Times New Roman" w:hAnsi="Times New Roman" w:cs="Times New Roman"/>
          <w:i/>
          <w:sz w:val="20"/>
          <w:szCs w:val="20"/>
          <w:lang w:val="en-GB"/>
        </w:rPr>
      </w:pPr>
      <w:r w:rsidRPr="005B47B6">
        <w:rPr>
          <w:rFonts w:ascii="Times New Roman" w:hAnsi="Times New Roman" w:cs="Times New Roman"/>
          <w:i/>
          <w:sz w:val="20"/>
          <w:szCs w:val="20"/>
          <w:lang w:val="en-GB"/>
        </w:rPr>
        <w:t>Corresponding author: email address</w:t>
      </w:r>
    </w:p>
    <w:p w14:paraId="631548BE" w14:textId="77777777" w:rsidR="00953932" w:rsidRPr="005B47B6" w:rsidRDefault="00953932" w:rsidP="00953932">
      <w:pPr>
        <w:spacing w:after="0"/>
        <w:jc w:val="center"/>
        <w:rPr>
          <w:rFonts w:ascii="Times New Roman" w:hAnsi="Times New Roman" w:cs="Times New Roman"/>
          <w:i/>
          <w:lang w:val="en-GB"/>
        </w:rPr>
      </w:pPr>
    </w:p>
    <w:p w14:paraId="42948F21" w14:textId="77777777" w:rsidR="00953932" w:rsidRDefault="00953932" w:rsidP="00953932">
      <w:pPr>
        <w:spacing w:after="0"/>
        <w:jc w:val="both"/>
        <w:rPr>
          <w:rFonts w:ascii="Times New Roman" w:hAnsi="Times New Roman" w:cs="Times New Roman"/>
          <w:lang w:val="en-GB"/>
        </w:rPr>
      </w:pPr>
      <w:r>
        <w:rPr>
          <w:rFonts w:ascii="Times New Roman" w:hAnsi="Times New Roman" w:cs="Times New Roman"/>
          <w:lang w:val="en-GB"/>
        </w:rPr>
        <w:t xml:space="preserve">The summary should be no more than one page long. </w:t>
      </w:r>
    </w:p>
    <w:p w14:paraId="5843CEF0" w14:textId="77777777" w:rsidR="00953932" w:rsidRPr="009233DD" w:rsidRDefault="00953932" w:rsidP="00953932">
      <w:pPr>
        <w:spacing w:after="0"/>
        <w:jc w:val="both"/>
        <w:rPr>
          <w:rFonts w:ascii="Times New Roman" w:hAnsi="Times New Roman" w:cs="Times New Roman"/>
        </w:rPr>
      </w:pPr>
      <w:r w:rsidRPr="005B47B6">
        <w:rPr>
          <w:rFonts w:ascii="Times New Roman" w:hAnsi="Times New Roman" w:cs="Times New Roman"/>
          <w:lang w:val="en-GB"/>
        </w:rPr>
        <w:t xml:space="preserve">Lorem ipsum dolor sit amet, consectetur adipisicing elit, sed do eiusmod tempor incididunt ut labore et dolore magna aliqua. </w:t>
      </w:r>
      <w:r w:rsidRPr="009233DD">
        <w:rPr>
          <w:rFonts w:ascii="Times New Roman" w:hAnsi="Times New Roman" w:cs="Times New Roman"/>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66A0E2" w14:textId="77777777" w:rsidR="00953932" w:rsidRPr="009233DD" w:rsidRDefault="00953932" w:rsidP="00953932">
      <w:pPr>
        <w:spacing w:after="0"/>
        <w:jc w:val="both"/>
        <w:rPr>
          <w:rFonts w:ascii="Times New Roman" w:hAnsi="Times New Roman" w:cs="Times New Roman"/>
        </w:rPr>
      </w:pPr>
    </w:p>
    <w:p w14:paraId="4836D3D2" w14:textId="77777777" w:rsidR="00953932" w:rsidRPr="009233DD" w:rsidRDefault="00953932" w:rsidP="00953932">
      <w:pPr>
        <w:spacing w:after="0"/>
        <w:jc w:val="both"/>
        <w:rPr>
          <w:rFonts w:ascii="Times New Roman" w:hAnsi="Times New Roman" w:cs="Times New Roman"/>
        </w:rPr>
      </w:pPr>
      <w:r w:rsidRPr="009233DD">
        <w:rPr>
          <w:rFonts w:ascii="Times New Roman" w:hAnsi="Times New Roman" w:cs="Times New Roman"/>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7A68F155" w14:textId="77777777" w:rsidR="00953932" w:rsidRPr="009233DD" w:rsidRDefault="00953932" w:rsidP="00953932">
      <w:pPr>
        <w:spacing w:after="0"/>
        <w:jc w:val="both"/>
        <w:rPr>
          <w:rFonts w:ascii="Times New Roman" w:hAnsi="Times New Roman" w:cs="Times New Roman"/>
        </w:rPr>
      </w:pPr>
    </w:p>
    <w:p w14:paraId="26FF461D" w14:textId="77777777" w:rsidR="00953932" w:rsidRPr="009233DD" w:rsidRDefault="00953932" w:rsidP="00953932">
      <w:pPr>
        <w:spacing w:after="0"/>
        <w:jc w:val="both"/>
        <w:rPr>
          <w:rFonts w:ascii="Times New Roman" w:hAnsi="Times New Roman" w:cs="Times New Roman"/>
        </w:rPr>
      </w:pPr>
      <w:r w:rsidRPr="005B47B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C55ECE7" wp14:editId="376E443F">
                <wp:simplePos x="0" y="0"/>
                <wp:positionH relativeFrom="column">
                  <wp:posOffset>1319697</wp:posOffset>
                </wp:positionH>
                <wp:positionV relativeFrom="paragraph">
                  <wp:posOffset>158750</wp:posOffset>
                </wp:positionV>
                <wp:extent cx="3319780" cy="2108835"/>
                <wp:effectExtent l="0" t="0" r="3302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2108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86AF" id="Rectangle 2" o:spid="_x0000_s1026" style="position:absolute;margin-left:103.9pt;margin-top:12.5pt;width:261.4pt;height:1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yg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"/>
            </w:pict>
          </mc:Fallback>
        </mc:AlternateContent>
      </w:r>
    </w:p>
    <w:p w14:paraId="2A31804E" w14:textId="77777777" w:rsidR="00953932" w:rsidRPr="009233DD" w:rsidRDefault="00953932" w:rsidP="00953932">
      <w:pPr>
        <w:spacing w:after="0"/>
        <w:jc w:val="both"/>
        <w:rPr>
          <w:rFonts w:ascii="Times New Roman" w:hAnsi="Times New Roman" w:cs="Times New Roman"/>
        </w:rPr>
      </w:pPr>
    </w:p>
    <w:p w14:paraId="48140BE6" w14:textId="77777777" w:rsidR="00953932" w:rsidRPr="009233DD" w:rsidRDefault="00953932" w:rsidP="00953932">
      <w:pPr>
        <w:spacing w:after="0"/>
        <w:jc w:val="both"/>
        <w:rPr>
          <w:rFonts w:ascii="Times New Roman" w:hAnsi="Times New Roman" w:cs="Times New Roman"/>
        </w:rPr>
      </w:pPr>
    </w:p>
    <w:p w14:paraId="44194F0C" w14:textId="77777777" w:rsidR="00953932" w:rsidRPr="009233DD" w:rsidRDefault="00953932" w:rsidP="00953932">
      <w:pPr>
        <w:spacing w:after="0"/>
        <w:jc w:val="both"/>
        <w:rPr>
          <w:rFonts w:ascii="Times New Roman" w:hAnsi="Times New Roman" w:cs="Times New Roman"/>
        </w:rPr>
      </w:pPr>
    </w:p>
    <w:p w14:paraId="19FA46B2" w14:textId="77777777" w:rsidR="00953932" w:rsidRPr="009233DD" w:rsidRDefault="00953932" w:rsidP="00953932">
      <w:pPr>
        <w:spacing w:after="0"/>
        <w:jc w:val="both"/>
        <w:rPr>
          <w:rFonts w:ascii="Times New Roman" w:hAnsi="Times New Roman" w:cs="Times New Roman"/>
        </w:rPr>
      </w:pPr>
    </w:p>
    <w:p w14:paraId="3176CB25" w14:textId="77777777" w:rsidR="00953932" w:rsidRPr="009233DD" w:rsidRDefault="00953932" w:rsidP="00953932">
      <w:pPr>
        <w:spacing w:after="0"/>
        <w:jc w:val="both"/>
        <w:rPr>
          <w:rFonts w:ascii="Times New Roman" w:hAnsi="Times New Roman" w:cs="Times New Roman"/>
        </w:rPr>
      </w:pPr>
    </w:p>
    <w:p w14:paraId="355C11ED" w14:textId="77777777" w:rsidR="00953932" w:rsidRPr="009233DD" w:rsidRDefault="00953932" w:rsidP="00953932">
      <w:pPr>
        <w:spacing w:after="0"/>
        <w:jc w:val="both"/>
        <w:rPr>
          <w:rFonts w:ascii="Times New Roman" w:hAnsi="Times New Roman" w:cs="Times New Roman"/>
        </w:rPr>
      </w:pPr>
    </w:p>
    <w:p w14:paraId="28286F84" w14:textId="77777777" w:rsidR="00953932" w:rsidRPr="009233DD" w:rsidRDefault="00953932" w:rsidP="00953932">
      <w:pPr>
        <w:spacing w:after="0"/>
        <w:jc w:val="both"/>
        <w:rPr>
          <w:rFonts w:ascii="Times New Roman" w:hAnsi="Times New Roman" w:cs="Times New Roman"/>
        </w:rPr>
      </w:pPr>
    </w:p>
    <w:p w14:paraId="324ADA32" w14:textId="77777777" w:rsidR="00953932" w:rsidRPr="009233DD" w:rsidRDefault="00953932" w:rsidP="00953932">
      <w:pPr>
        <w:spacing w:after="0"/>
        <w:jc w:val="both"/>
        <w:rPr>
          <w:rFonts w:ascii="Times New Roman" w:hAnsi="Times New Roman" w:cs="Times New Roman"/>
        </w:rPr>
      </w:pPr>
    </w:p>
    <w:p w14:paraId="7CA16F53" w14:textId="77777777" w:rsidR="00953932" w:rsidRPr="009233DD" w:rsidRDefault="00953932" w:rsidP="00953932">
      <w:pPr>
        <w:spacing w:after="0"/>
        <w:jc w:val="both"/>
        <w:rPr>
          <w:rFonts w:ascii="Times New Roman" w:hAnsi="Times New Roman" w:cs="Times New Roman"/>
        </w:rPr>
      </w:pPr>
    </w:p>
    <w:p w14:paraId="5838C813" w14:textId="77777777" w:rsidR="00953932" w:rsidRPr="009233DD" w:rsidRDefault="00953932" w:rsidP="00953932">
      <w:pPr>
        <w:spacing w:after="0"/>
        <w:jc w:val="both"/>
        <w:rPr>
          <w:rFonts w:ascii="Times New Roman" w:hAnsi="Times New Roman" w:cs="Times New Roman"/>
        </w:rPr>
      </w:pPr>
    </w:p>
    <w:p w14:paraId="156063BC" w14:textId="77777777" w:rsidR="00953932" w:rsidRPr="009233DD" w:rsidRDefault="00953932" w:rsidP="00953932">
      <w:pPr>
        <w:spacing w:after="0"/>
        <w:jc w:val="both"/>
        <w:rPr>
          <w:rFonts w:ascii="Times New Roman" w:hAnsi="Times New Roman" w:cs="Times New Roman"/>
        </w:rPr>
      </w:pPr>
    </w:p>
    <w:p w14:paraId="2DDEED2D" w14:textId="77777777" w:rsidR="00953932" w:rsidRPr="009233DD" w:rsidRDefault="00953932" w:rsidP="00953932">
      <w:pPr>
        <w:spacing w:after="0"/>
        <w:jc w:val="both"/>
        <w:rPr>
          <w:rFonts w:ascii="Times New Roman" w:hAnsi="Times New Roman" w:cs="Times New Roman"/>
        </w:rPr>
      </w:pPr>
    </w:p>
    <w:p w14:paraId="5C3DB4EF" w14:textId="77777777" w:rsidR="00953932" w:rsidRDefault="00953932" w:rsidP="00953932">
      <w:pPr>
        <w:spacing w:after="0"/>
        <w:jc w:val="center"/>
        <w:rPr>
          <w:rFonts w:ascii="Times New Roman" w:hAnsi="Times New Roman" w:cs="Times New Roman"/>
          <w:i/>
          <w:lang w:val="en-GB"/>
        </w:rPr>
      </w:pPr>
      <w:r>
        <w:rPr>
          <w:rFonts w:ascii="Times New Roman" w:hAnsi="Times New Roman" w:cs="Times New Roman"/>
          <w:i/>
          <w:lang w:val="en-GB"/>
        </w:rPr>
        <w:t>Fig.</w:t>
      </w:r>
      <w:r w:rsidRPr="005B47B6">
        <w:rPr>
          <w:rFonts w:ascii="Times New Roman" w:hAnsi="Times New Roman" w:cs="Times New Roman"/>
          <w:i/>
          <w:lang w:val="en-GB"/>
        </w:rPr>
        <w:t xml:space="preserve"> 1:</w:t>
      </w:r>
    </w:p>
    <w:p w14:paraId="465309A5" w14:textId="77777777" w:rsidR="00953932" w:rsidRDefault="00953932" w:rsidP="00953932">
      <w:pPr>
        <w:spacing w:after="0"/>
        <w:jc w:val="center"/>
        <w:rPr>
          <w:rFonts w:ascii="Times New Roman" w:hAnsi="Times New Roman" w:cs="Times New Roman"/>
          <w:lang w:val="en-GB"/>
        </w:rPr>
      </w:pPr>
    </w:p>
    <w:p w14:paraId="7AA5CA17" w14:textId="77777777" w:rsidR="00953932" w:rsidRDefault="00953932" w:rsidP="00953932">
      <w:pPr>
        <w:spacing w:after="0"/>
        <w:jc w:val="both"/>
        <w:rPr>
          <w:rFonts w:ascii="Times New Roman" w:hAnsi="Times New Roman" w:cs="Times New Roman"/>
          <w:lang w:val="en-GB"/>
        </w:rPr>
      </w:pPr>
    </w:p>
    <w:p w14:paraId="4546DBAD" w14:textId="77777777" w:rsidR="00953932" w:rsidRPr="005652C9" w:rsidRDefault="00953932" w:rsidP="00953932">
      <w:pPr>
        <w:spacing w:after="0"/>
        <w:jc w:val="both"/>
        <w:rPr>
          <w:rFonts w:ascii="Times New Roman" w:hAnsi="Times New Roman" w:cs="Times New Roman"/>
          <w:b/>
          <w:lang w:val="en-GB"/>
        </w:rPr>
      </w:pPr>
      <w:r w:rsidRPr="005652C9">
        <w:rPr>
          <w:rFonts w:ascii="Times New Roman" w:hAnsi="Times New Roman" w:cs="Times New Roman"/>
          <w:b/>
          <w:lang w:val="en-GB"/>
        </w:rPr>
        <w:t xml:space="preserve">References: </w:t>
      </w:r>
    </w:p>
    <w:p w14:paraId="4A66577C" w14:textId="77777777" w:rsidR="00953932" w:rsidRPr="005B47B6" w:rsidRDefault="00953932" w:rsidP="00953932">
      <w:pPr>
        <w:spacing w:after="0"/>
        <w:jc w:val="both"/>
        <w:rPr>
          <w:rFonts w:ascii="Times New Roman" w:hAnsi="Times New Roman" w:cs="Times New Roman"/>
          <w:lang w:val="en-GB"/>
        </w:rPr>
      </w:pPr>
      <w:r w:rsidRPr="005B47B6">
        <w:rPr>
          <w:rFonts w:ascii="Times New Roman" w:hAnsi="Times New Roman" w:cs="Times New Roman"/>
          <w:lang w:val="en-GB"/>
        </w:rPr>
        <w:t xml:space="preserve">[1] L. Ipsum et </w:t>
      </w:r>
      <w:r w:rsidRPr="005B47B6">
        <w:rPr>
          <w:rFonts w:ascii="Times New Roman" w:hAnsi="Times New Roman" w:cs="Times New Roman"/>
          <w:i/>
          <w:lang w:val="en-GB"/>
        </w:rPr>
        <w:t>al.</w:t>
      </w:r>
      <w:r w:rsidRPr="005B47B6">
        <w:rPr>
          <w:rFonts w:ascii="Times New Roman" w:hAnsi="Times New Roman" w:cs="Times New Roman"/>
          <w:lang w:val="en-GB"/>
        </w:rPr>
        <w:t xml:space="preserve"> Journ. of Latin Editions 65, 12345 (2015).</w:t>
      </w:r>
    </w:p>
    <w:p w14:paraId="53370F81" w14:textId="77777777" w:rsidR="00953932" w:rsidRPr="005B47B6" w:rsidRDefault="00953932" w:rsidP="00953932">
      <w:pPr>
        <w:spacing w:after="0"/>
        <w:jc w:val="both"/>
        <w:rPr>
          <w:rFonts w:ascii="Times New Roman" w:hAnsi="Times New Roman" w:cs="Times New Roman"/>
          <w:lang w:val="en-GB"/>
        </w:rPr>
      </w:pPr>
      <w:r w:rsidRPr="005B47B6">
        <w:rPr>
          <w:rFonts w:ascii="Times New Roman" w:hAnsi="Times New Roman" w:cs="Times New Roman"/>
          <w:lang w:val="en-GB"/>
        </w:rPr>
        <w:t xml:space="preserve">[2] </w:t>
      </w:r>
    </w:p>
    <w:p w14:paraId="025AB171" w14:textId="77777777" w:rsidR="00953932" w:rsidRDefault="00953932"/>
    <w:sectPr w:rsidR="0095393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13B6" w14:textId="77777777" w:rsidR="007C307A" w:rsidRDefault="007C307A" w:rsidP="00953932">
      <w:pPr>
        <w:spacing w:after="0" w:line="240" w:lineRule="auto"/>
      </w:pPr>
      <w:r>
        <w:separator/>
      </w:r>
    </w:p>
  </w:endnote>
  <w:endnote w:type="continuationSeparator" w:id="0">
    <w:p w14:paraId="2399A1DF" w14:textId="77777777" w:rsidR="007C307A" w:rsidRDefault="007C307A" w:rsidP="0095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3172" w14:textId="77777777" w:rsidR="007C307A" w:rsidRDefault="007C307A" w:rsidP="00953932">
      <w:pPr>
        <w:spacing w:after="0" w:line="240" w:lineRule="auto"/>
      </w:pPr>
      <w:r>
        <w:separator/>
      </w:r>
    </w:p>
  </w:footnote>
  <w:footnote w:type="continuationSeparator" w:id="0">
    <w:p w14:paraId="4BD51979" w14:textId="77777777" w:rsidR="007C307A" w:rsidRDefault="007C307A" w:rsidP="0095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713" w14:textId="77777777" w:rsidR="00953932" w:rsidRPr="00953932" w:rsidRDefault="00953932" w:rsidP="00953932">
    <w:pPr>
      <w:pStyle w:val="En-tte"/>
      <w:jc w:val="center"/>
      <w:rPr>
        <w:sz w:val="32"/>
        <w:szCs w:val="32"/>
        <w:lang w:val="en-GB"/>
      </w:rPr>
    </w:pPr>
    <w:r w:rsidRPr="00953932">
      <w:rPr>
        <w:sz w:val="32"/>
        <w:szCs w:val="32"/>
        <w:lang w:val="en-GB"/>
      </w:rPr>
      <w:t>Optical Systems and Quantum Devices for MIR and THz technologies</w:t>
    </w:r>
  </w:p>
  <w:p w14:paraId="4DE41E73" w14:textId="77777777" w:rsidR="00953932" w:rsidRPr="00953932" w:rsidRDefault="00953932" w:rsidP="00953932">
    <w:pPr>
      <w:pStyle w:val="En-tte"/>
      <w:jc w:val="center"/>
      <w:rPr>
        <w:sz w:val="32"/>
        <w:szCs w:val="32"/>
      </w:rPr>
    </w:pPr>
    <w:r w:rsidRPr="00953932">
      <w:rPr>
        <w:sz w:val="32"/>
        <w:szCs w:val="32"/>
      </w:rPr>
      <w:t>June 27 – July 1 2022 Fréjus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32"/>
    <w:rsid w:val="006F25C6"/>
    <w:rsid w:val="007C307A"/>
    <w:rsid w:val="008A1384"/>
    <w:rsid w:val="00953932"/>
    <w:rsid w:val="00DC4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482"/>
  <w15:chartTrackingRefBased/>
  <w15:docId w15:val="{8E31E225-5F21-4BC9-A6FE-1FE2A510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3932"/>
    <w:pPr>
      <w:tabs>
        <w:tab w:val="center" w:pos="4536"/>
        <w:tab w:val="right" w:pos="9072"/>
      </w:tabs>
      <w:spacing w:after="0" w:line="240" w:lineRule="auto"/>
    </w:pPr>
  </w:style>
  <w:style w:type="character" w:customStyle="1" w:styleId="En-tteCar">
    <w:name w:val="En-tête Car"/>
    <w:basedOn w:val="Policepardfaut"/>
    <w:link w:val="En-tte"/>
    <w:uiPriority w:val="99"/>
    <w:rsid w:val="00953932"/>
  </w:style>
  <w:style w:type="paragraph" w:styleId="Pieddepage">
    <w:name w:val="footer"/>
    <w:basedOn w:val="Normal"/>
    <w:link w:val="PieddepageCar"/>
    <w:uiPriority w:val="99"/>
    <w:unhideWhenUsed/>
    <w:rsid w:val="009539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Vasanelli</dc:creator>
  <cp:keywords/>
  <dc:description/>
  <cp:lastModifiedBy>Utilisateur Microsoft Office</cp:lastModifiedBy>
  <cp:revision>2</cp:revision>
  <dcterms:created xsi:type="dcterms:W3CDTF">2022-04-13T14:23:00Z</dcterms:created>
  <dcterms:modified xsi:type="dcterms:W3CDTF">2022-04-13T14:23:00Z</dcterms:modified>
</cp:coreProperties>
</file>